
<file path=[Content_Types].xml><?xml version="1.0" encoding="utf-8"?>
<Types xmlns="http://schemas.openxmlformats.org/package/2006/content-types">
  <Default Extension="rels" ContentType="application/vnd.openxmlformats-package.relationships+xml"/>
  <Default Extension="wmf" ContentType="image/metafile"/>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media/image2.wmf" ContentType="image/x-wmf"/>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475CD" w14:textId="3F40A8B6" w:rsidR="00295382" w:rsidRPr="00DF6F4D" w:rsidRDefault="00295382" w:rsidP="00295382">
      <w:pPr>
        <w:spacing w:line="320" w:lineRule="exact"/>
        <w:jc w:val="center"/>
        <w:rPr>
          <w:rFonts w:ascii="Open Sans Light" w:eastAsia="Open Sans Light" w:hAnsi="Open Sans Light" w:cs="Open Sans Light"/>
          <w:b/>
          <w:sz w:val="20"/>
          <w:szCs w:val="20"/>
        </w:rPr>
      </w:pPr>
      <w:r w:rsidRPr="00DF6F4D">
        <w:rPr>
          <w:rFonts w:ascii="Open Sans Light" w:eastAsia="Open Sans Light" w:hAnsi="Open Sans Light" w:cs="Open Sans Light"/>
          <w:b/>
          <w:sz w:val="20"/>
          <w:szCs w:val="20"/>
        </w:rPr>
        <w:t>BLACKFIN –</w:t>
      </w:r>
      <w:r w:rsidR="00DF6F4D">
        <w:rPr>
          <w:rFonts w:ascii="Open Sans Light" w:eastAsia="Open Sans Light" w:hAnsi="Open Sans Light" w:cs="Open Sans Light"/>
          <w:b/>
          <w:sz w:val="20"/>
          <w:szCs w:val="20"/>
        </w:rPr>
        <w:t xml:space="preserve"> </w:t>
      </w:r>
      <w:r w:rsidRPr="00DF6F4D">
        <w:rPr>
          <w:rFonts w:ascii="Open Sans Light" w:eastAsia="Open Sans Light" w:hAnsi="Open Sans Light" w:cs="Open Sans Light"/>
          <w:b/>
          <w:sz w:val="20"/>
          <w:szCs w:val="20"/>
        </w:rPr>
        <w:t>TIMELESS MEMORIES</w:t>
      </w:r>
    </w:p>
    <w:p w14:paraId="0027DF8A" w14:textId="64D7A0CC" w:rsidR="00295382" w:rsidRPr="00DF6F4D" w:rsidRDefault="00DF6F4D" w:rsidP="00295382">
      <w:pPr>
        <w:spacing w:line="320" w:lineRule="exact"/>
        <w:jc w:val="center"/>
        <w:rPr>
          <w:rFonts w:ascii="Open Sans Light" w:eastAsia="Open Sans Light" w:hAnsi="Open Sans Light" w:cs="Open Sans Light"/>
          <w:b/>
          <w:sz w:val="20"/>
          <w:szCs w:val="20"/>
        </w:rPr>
      </w:pPr>
      <w:r>
        <w:rPr>
          <w:rFonts w:ascii="Open Sans Light" w:eastAsia="Open Sans Light" w:hAnsi="Open Sans Light" w:cs="Open Sans Light"/>
          <w:b/>
          <w:sz w:val="20"/>
          <w:szCs w:val="20"/>
        </w:rPr>
        <w:t xml:space="preserve">THE NEW </w:t>
      </w:r>
      <w:r w:rsidR="00295382" w:rsidRPr="00DF6F4D">
        <w:rPr>
          <w:rFonts w:ascii="Open Sans Light" w:eastAsia="Open Sans Light" w:hAnsi="Open Sans Light" w:cs="Open Sans Light"/>
          <w:b/>
          <w:sz w:val="20"/>
          <w:szCs w:val="20"/>
        </w:rPr>
        <w:t>ADVERTISING CAMPAIGN</w:t>
      </w:r>
    </w:p>
    <w:p w14:paraId="14B76F1B" w14:textId="77777777" w:rsidR="00295382" w:rsidRPr="00DF6F4D" w:rsidRDefault="00295382" w:rsidP="00295382">
      <w:pPr>
        <w:jc w:val="right"/>
        <w:rPr>
          <w:rFonts w:ascii="Open Sans Light" w:eastAsia="Open Sans Light" w:hAnsi="Open Sans Light" w:cs="Open Sans Light"/>
          <w:color w:val="000000"/>
          <w:sz w:val="20"/>
          <w:szCs w:val="20"/>
        </w:rPr>
      </w:pPr>
    </w:p>
    <w:p w14:paraId="059BF5DF" w14:textId="77777777" w:rsidR="00560ACB" w:rsidRPr="00560ACB" w:rsidRDefault="00560ACB" w:rsidP="00560ACB">
      <w:pPr>
        <w:jc w:val="right"/>
        <w:rPr>
          <w:rStyle w:val="A2"/>
          <w:rFonts w:ascii="Open Sans Light" w:eastAsia="Calibri" w:hAnsi="Open Sans Light" w:cs="Open Sans Light"/>
        </w:rPr>
      </w:pPr>
      <w:r w:rsidRPr="00560ACB">
        <w:rPr>
          <w:rStyle w:val="A2"/>
          <w:rFonts w:ascii="Open Sans Light" w:eastAsia="Calibri" w:hAnsi="Open Sans Light" w:cs="Open Sans Light"/>
        </w:rPr>
        <w:t>Everyone has memories</w:t>
      </w:r>
    </w:p>
    <w:p w14:paraId="4B3420B0" w14:textId="77777777" w:rsidR="00560ACB" w:rsidRPr="00560ACB" w:rsidRDefault="00560ACB" w:rsidP="00560ACB">
      <w:pPr>
        <w:jc w:val="right"/>
        <w:rPr>
          <w:rStyle w:val="A2"/>
          <w:rFonts w:ascii="Open Sans Light" w:eastAsia="Calibri" w:hAnsi="Open Sans Light" w:cs="Open Sans Light"/>
        </w:rPr>
      </w:pPr>
      <w:r w:rsidRPr="00560ACB">
        <w:rPr>
          <w:rStyle w:val="A2"/>
          <w:rFonts w:ascii="Open Sans Light" w:eastAsia="Calibri" w:hAnsi="Open Sans Light" w:cs="Open Sans Light"/>
        </w:rPr>
        <w:t>they would only tell themselves,</w:t>
      </w:r>
    </w:p>
    <w:p w14:paraId="44ED69BF" w14:textId="29D6CE04" w:rsidR="00295382" w:rsidRPr="00DF6F4D" w:rsidRDefault="00560ACB" w:rsidP="00560ACB">
      <w:pPr>
        <w:jc w:val="right"/>
        <w:rPr>
          <w:rStyle w:val="A2"/>
          <w:rFonts w:ascii="Open Sans Light" w:eastAsia="Calibri" w:hAnsi="Open Sans Light" w:cs="Open Sans Light"/>
        </w:rPr>
      </w:pPr>
      <w:r w:rsidRPr="00560ACB">
        <w:rPr>
          <w:rStyle w:val="A2"/>
          <w:rFonts w:ascii="Open Sans Light" w:eastAsia="Calibri" w:hAnsi="Open Sans Light" w:cs="Open Sans Light"/>
        </w:rPr>
        <w:t xml:space="preserve">in secret. </w:t>
      </w:r>
      <w:bookmarkStart w:id="0" w:name="_GoBack"/>
      <w:bookmarkEnd w:id="0"/>
      <w:r w:rsidR="00295382" w:rsidRPr="00DF6F4D">
        <w:rPr>
          <w:rStyle w:val="A2"/>
          <w:rFonts w:ascii="Open Sans Light" w:eastAsia="Calibri" w:hAnsi="Open Sans Light" w:cs="Open Sans Light"/>
        </w:rPr>
        <w:t xml:space="preserve"> </w:t>
      </w:r>
    </w:p>
    <w:p w14:paraId="62FEA1D2" w14:textId="77777777" w:rsidR="00295382" w:rsidRPr="00DF6F4D" w:rsidRDefault="00295382" w:rsidP="00295382">
      <w:pPr>
        <w:jc w:val="right"/>
        <w:rPr>
          <w:rFonts w:ascii="Open Sans Light" w:eastAsia="Open Sans Light" w:hAnsi="Open Sans Light" w:cs="Open Sans Light"/>
          <w:color w:val="000000"/>
          <w:sz w:val="20"/>
          <w:szCs w:val="20"/>
        </w:rPr>
      </w:pPr>
    </w:p>
    <w:p w14:paraId="5D92E288" w14:textId="13D97BF6" w:rsidR="00295382" w:rsidRPr="00DF6F4D" w:rsidRDefault="00DB5A9B" w:rsidP="00295382">
      <w:pPr>
        <w:spacing w:after="240" w:line="276" w:lineRule="auto"/>
        <w:jc w:val="both"/>
        <w:rPr>
          <w:rFonts w:ascii="Open Sans Light" w:eastAsia="Calibri" w:hAnsi="Open Sans Light" w:cs="Open Sans Light"/>
          <w:sz w:val="20"/>
          <w:szCs w:val="20"/>
        </w:rPr>
      </w:pPr>
      <w:r w:rsidRPr="00DF6F4D">
        <w:rPr>
          <w:rFonts w:ascii="Open Sans Light" w:eastAsia="Calibri" w:hAnsi="Open Sans Light" w:cs="Open Sans Light"/>
          <w:sz w:val="20"/>
          <w:szCs w:val="20"/>
        </w:rPr>
        <w:t xml:space="preserve">January 2020 - </w:t>
      </w:r>
      <w:r w:rsidR="00295382" w:rsidRPr="00DF6F4D">
        <w:rPr>
          <w:rFonts w:ascii="Open Sans Light" w:eastAsia="Calibri" w:hAnsi="Open Sans Light" w:cs="Open Sans Light"/>
          <w:sz w:val="20"/>
          <w:szCs w:val="20"/>
        </w:rPr>
        <w:t xml:space="preserve">The Great </w:t>
      </w:r>
      <w:proofErr w:type="spellStart"/>
      <w:r w:rsidR="00295382" w:rsidRPr="00DF6F4D">
        <w:rPr>
          <w:rFonts w:ascii="Open Sans Light" w:eastAsia="Calibri" w:hAnsi="Open Sans Light" w:cs="Open Sans Light"/>
          <w:sz w:val="20"/>
          <w:szCs w:val="20"/>
        </w:rPr>
        <w:t>Cretto</w:t>
      </w:r>
      <w:proofErr w:type="spellEnd"/>
      <w:r w:rsidR="00295382" w:rsidRPr="00DF6F4D">
        <w:rPr>
          <w:rFonts w:ascii="Open Sans Light" w:eastAsia="Calibri" w:hAnsi="Open Sans Light" w:cs="Open Sans Light"/>
          <w:sz w:val="20"/>
          <w:szCs w:val="20"/>
        </w:rPr>
        <w:t xml:space="preserve"> is the largest piece of site-specific land art in the world, created by Alberto Burri between 1984 and 1989 on the spot where the city of Gibellina (in the province of Trapani, Sicily) was completely destroyed by an earthquake in 1968. A vast expanse of white concrete covers the ruins of the town, almost like a shroud upon which the artist reconstructed the map of the historic town center, transforming the streets into crevices, thus creating a sort of labyrinth measuring more than 80,000 square meters. </w:t>
      </w:r>
    </w:p>
    <w:p w14:paraId="6709752A" w14:textId="77777777" w:rsidR="00295382" w:rsidRPr="00DF6F4D" w:rsidRDefault="00295382" w:rsidP="00295382">
      <w:pPr>
        <w:spacing w:after="240" w:line="276" w:lineRule="auto"/>
        <w:jc w:val="both"/>
        <w:rPr>
          <w:rFonts w:ascii="Open Sans Light" w:eastAsia="Calibri" w:hAnsi="Open Sans Light" w:cs="Open Sans Light"/>
          <w:sz w:val="20"/>
          <w:szCs w:val="20"/>
        </w:rPr>
      </w:pPr>
      <w:r w:rsidRPr="00DF6F4D">
        <w:rPr>
          <w:rFonts w:ascii="Open Sans Light" w:eastAsia="Calibri" w:hAnsi="Open Sans Light" w:cs="Open Sans Light"/>
          <w:sz w:val="20"/>
          <w:szCs w:val="20"/>
        </w:rPr>
        <w:t xml:space="preserve">An intensely emotional work that is a symbolic remembrance of this dramatic event, this is the site Blackfin chose for its new 2020 </w:t>
      </w:r>
      <w:r w:rsidRPr="00DF6F4D">
        <w:rPr>
          <w:rFonts w:ascii="Open Sans Light" w:eastAsia="Calibri" w:hAnsi="Open Sans Light" w:cs="Open Sans Light"/>
          <w:i/>
          <w:iCs/>
          <w:sz w:val="20"/>
          <w:szCs w:val="20"/>
        </w:rPr>
        <w:t>Timeless Memories</w:t>
      </w:r>
      <w:r w:rsidRPr="00DF6F4D">
        <w:rPr>
          <w:rFonts w:ascii="Open Sans Light" w:eastAsia="Calibri" w:hAnsi="Open Sans Light" w:cs="Open Sans Light"/>
          <w:sz w:val="20"/>
          <w:szCs w:val="20"/>
        </w:rPr>
        <w:t xml:space="preserve"> ad campaign.</w:t>
      </w:r>
    </w:p>
    <w:p w14:paraId="70E0AC77" w14:textId="10FED613" w:rsidR="00295382" w:rsidRPr="00DF6F4D" w:rsidRDefault="00295382" w:rsidP="00295382">
      <w:pPr>
        <w:spacing w:after="240" w:line="276" w:lineRule="auto"/>
        <w:jc w:val="both"/>
        <w:rPr>
          <w:rFonts w:ascii="Open Sans Light" w:eastAsia="Calibri" w:hAnsi="Open Sans Light" w:cs="Open Sans Light"/>
          <w:i/>
          <w:sz w:val="20"/>
          <w:szCs w:val="20"/>
        </w:rPr>
      </w:pPr>
      <w:r w:rsidRPr="00DF6F4D">
        <w:rPr>
          <w:rFonts w:ascii="Open Sans Light" w:eastAsia="Calibri" w:hAnsi="Open Sans Light" w:cs="Open Sans Light"/>
          <w:sz w:val="20"/>
          <w:szCs w:val="20"/>
        </w:rPr>
        <w:t xml:space="preserve">Burri’s Cretto offers a barren, almost immaterial background populated with three eyewear styles – two women’s and one </w:t>
      </w:r>
      <w:proofErr w:type="gramStart"/>
      <w:r w:rsidRPr="00DF6F4D">
        <w:rPr>
          <w:rFonts w:ascii="Open Sans Light" w:eastAsia="Calibri" w:hAnsi="Open Sans Light" w:cs="Open Sans Light"/>
          <w:sz w:val="20"/>
          <w:szCs w:val="20"/>
        </w:rPr>
        <w:t>men’s</w:t>
      </w:r>
      <w:proofErr w:type="gramEnd"/>
      <w:r w:rsidRPr="00DF6F4D">
        <w:rPr>
          <w:rFonts w:ascii="Open Sans Light" w:eastAsia="Calibri" w:hAnsi="Open Sans Light" w:cs="Open Sans Light"/>
          <w:sz w:val="20"/>
          <w:szCs w:val="20"/>
        </w:rPr>
        <w:t xml:space="preserve"> – that barefoot, tread lightly, respectful of this dreamlike setting. At the same time, it is also an absolutely real background, imbued with profound historical, emotional and artistic values that tie it to the eyewear brand.</w:t>
      </w:r>
      <w:r w:rsidRPr="00DF6F4D">
        <w:rPr>
          <w:rFonts w:ascii="Open Sans Light" w:eastAsia="Calibri" w:hAnsi="Open Sans Light" w:cs="Open Sans Light"/>
          <w:i/>
          <w:sz w:val="20"/>
          <w:szCs w:val="20"/>
        </w:rPr>
        <w:t xml:space="preserve"> </w:t>
      </w:r>
      <w:r w:rsidRPr="00DF6F4D">
        <w:rPr>
          <w:rFonts w:ascii="Open Sans Light" w:eastAsia="Calibri" w:hAnsi="Open Sans Light" w:cs="Open Sans Light"/>
          <w:sz w:val="20"/>
          <w:szCs w:val="20"/>
        </w:rPr>
        <w:t xml:space="preserve">The choice of the location is part of a continuum in the brand’s growth process that, in its three main pillars, acknowledges the company’s shared values: </w:t>
      </w:r>
      <w:r w:rsidRPr="00DF6F4D">
        <w:rPr>
          <w:rFonts w:ascii="Open Sans Light" w:eastAsia="Calibri" w:hAnsi="Open Sans Light" w:cs="Open Sans Light"/>
          <w:i/>
          <w:sz w:val="20"/>
          <w:szCs w:val="20"/>
        </w:rPr>
        <w:t>neomadeinitaly</w:t>
      </w:r>
      <w:r w:rsidRPr="00DF6F4D">
        <w:rPr>
          <w:rFonts w:ascii="Open Sans Light" w:eastAsia="Calibri" w:hAnsi="Open Sans Light" w:cs="Open Sans Light"/>
          <w:sz w:val="20"/>
          <w:szCs w:val="20"/>
        </w:rPr>
        <w:t xml:space="preserve">, the company’s ethical and historic ties to the land it inhabits; </w:t>
      </w:r>
      <w:r w:rsidRPr="00DF6F4D">
        <w:rPr>
          <w:rFonts w:ascii="Open Sans Light" w:eastAsia="Calibri" w:hAnsi="Open Sans Light" w:cs="Open Sans Light"/>
          <w:i/>
          <w:sz w:val="20"/>
          <w:szCs w:val="20"/>
        </w:rPr>
        <w:t>titanium</w:t>
      </w:r>
      <w:r w:rsidRPr="00DF6F4D">
        <w:rPr>
          <w:rFonts w:ascii="Open Sans Light" w:eastAsia="Calibri" w:hAnsi="Open Sans Light" w:cs="Open Sans Light"/>
          <w:sz w:val="20"/>
          <w:szCs w:val="20"/>
        </w:rPr>
        <w:t xml:space="preserve">, the concrete material aspect of the product that also </w:t>
      </w:r>
      <w:r w:rsidR="002F3C40" w:rsidRPr="00DF6F4D">
        <w:rPr>
          <w:rFonts w:ascii="Open Sans Light" w:eastAsia="Calibri" w:hAnsi="Open Sans Light" w:cs="Open Sans Light"/>
          <w:sz w:val="20"/>
          <w:szCs w:val="20"/>
        </w:rPr>
        <w:t>characterizes</w:t>
      </w:r>
      <w:r w:rsidRPr="00DF6F4D">
        <w:rPr>
          <w:rFonts w:ascii="Open Sans Light" w:eastAsia="Calibri" w:hAnsi="Open Sans Light" w:cs="Open Sans Light"/>
          <w:sz w:val="20"/>
          <w:szCs w:val="20"/>
        </w:rPr>
        <w:t xml:space="preserve"> the site of the photo shoot; and </w:t>
      </w:r>
      <w:r w:rsidRPr="00DF6F4D">
        <w:rPr>
          <w:rFonts w:ascii="Open Sans Light" w:eastAsia="Calibri" w:hAnsi="Open Sans Light" w:cs="Open Sans Light"/>
          <w:i/>
          <w:sz w:val="20"/>
          <w:szCs w:val="20"/>
        </w:rPr>
        <w:t>credo</w:t>
      </w:r>
      <w:r w:rsidRPr="00DF6F4D">
        <w:rPr>
          <w:rFonts w:ascii="Open Sans Light" w:eastAsia="Calibri" w:hAnsi="Open Sans Light" w:cs="Open Sans Light"/>
          <w:sz w:val="20"/>
          <w:szCs w:val="20"/>
        </w:rPr>
        <w:t xml:space="preserve">, as in awareness of the campaign’s message that, in this case, is not only a transfiguration of images, but also of deep meaning and substance. </w:t>
      </w:r>
    </w:p>
    <w:p w14:paraId="764533C2" w14:textId="77777777" w:rsidR="00295382" w:rsidRPr="00DF6F4D" w:rsidRDefault="00295382" w:rsidP="00295382">
      <w:pPr>
        <w:spacing w:after="240" w:line="276" w:lineRule="auto"/>
        <w:jc w:val="both"/>
        <w:rPr>
          <w:rFonts w:ascii="Open Sans Light" w:eastAsia="Calibri" w:hAnsi="Open Sans Light" w:cs="Open Sans Light"/>
          <w:sz w:val="20"/>
          <w:szCs w:val="20"/>
        </w:rPr>
      </w:pPr>
      <w:r w:rsidRPr="00DF6F4D">
        <w:rPr>
          <w:rFonts w:ascii="Open Sans Light" w:eastAsia="Calibri" w:hAnsi="Open Sans Light" w:cs="Open Sans Light"/>
          <w:sz w:val="20"/>
          <w:szCs w:val="20"/>
        </w:rPr>
        <w:t xml:space="preserve">The atmosphere of the shots is symbolic of an almost undefined place – the Great Cretto becomes a narrative space that issues a strong warning and timeless remembrance of our history. A history made up of memories, always ready to remind us that what we are today is a product of what we were then. </w:t>
      </w:r>
    </w:p>
    <w:p w14:paraId="77F74019"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TIMELESS MEMORIES  </w:t>
      </w:r>
    </w:p>
    <w:p w14:paraId="6362F7CA"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Everyone has memories</w:t>
      </w:r>
    </w:p>
    <w:p w14:paraId="66C8F232"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they would only tell themselves,</w:t>
      </w:r>
    </w:p>
    <w:p w14:paraId="460064FF"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in secret. </w:t>
      </w:r>
    </w:p>
    <w:p w14:paraId="182F55A5"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 </w:t>
      </w:r>
    </w:p>
    <w:p w14:paraId="6AF54799"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Only when drowning in the deepest depths of suffering</w:t>
      </w:r>
    </w:p>
    <w:p w14:paraId="5EC89C4F"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do we discover the real nature of </w:t>
      </w:r>
      <w:proofErr w:type="gramStart"/>
      <w:r w:rsidRPr="00911DDC">
        <w:rPr>
          <w:rFonts w:ascii="Open Sans Light" w:eastAsia="Arial Unicode MS" w:hAnsi="Open Sans Light" w:cs="Open Sans Light"/>
          <w:sz w:val="20"/>
          <w:szCs w:val="20"/>
          <w:lang w:val="en-GB"/>
        </w:rPr>
        <w:t>awareness.</w:t>
      </w:r>
      <w:proofErr w:type="gramEnd"/>
    </w:p>
    <w:p w14:paraId="512179E9"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Chaos and destruction are no more than the legacy</w:t>
      </w:r>
    </w:p>
    <w:p w14:paraId="0C4EB91D"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of an altered state of consciousness,</w:t>
      </w:r>
    </w:p>
    <w:p w14:paraId="43203C5E"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or its purest representation.</w:t>
      </w:r>
    </w:p>
    <w:p w14:paraId="46B8A9C8"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Living in a closed world</w:t>
      </w:r>
    </w:p>
    <w:p w14:paraId="35562A02"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lastRenderedPageBreak/>
        <w:t>can only lead to an abstract interpretation of what is real.</w:t>
      </w:r>
    </w:p>
    <w:p w14:paraId="45966C16"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Logic is not a variation of the truth.</w:t>
      </w:r>
    </w:p>
    <w:p w14:paraId="36BD6E45"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But one’s own logic is, living without seeing or hearing.</w:t>
      </w:r>
    </w:p>
    <w:p w14:paraId="1C3C2496"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We must go back to the art of sharing, starting with ourselves. </w:t>
      </w:r>
    </w:p>
    <w:p w14:paraId="4A5447F6"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p>
    <w:p w14:paraId="1E598E6C"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Here’s to love never by chance</w:t>
      </w:r>
    </w:p>
    <w:p w14:paraId="6CB987D8"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itself a divine mystery,</w:t>
      </w:r>
    </w:p>
    <w:p w14:paraId="249D55AB"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empty yet essential at the same time.</w:t>
      </w:r>
    </w:p>
    <w:p w14:paraId="42EC3FB0"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I am alone.</w:t>
      </w:r>
    </w:p>
    <w:p w14:paraId="7C54101C" w14:textId="77777777" w:rsidR="00DF6F4D" w:rsidRPr="00911DDC" w:rsidRDefault="00DF6F4D" w:rsidP="00DF6F4D">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But they are everyone.</w:t>
      </w:r>
    </w:p>
    <w:p w14:paraId="3FFB05D2" w14:textId="77777777" w:rsidR="00DF6F4D" w:rsidRPr="00911DDC" w:rsidRDefault="00DF6F4D" w:rsidP="00DF6F4D">
      <w:pPr>
        <w:spacing w:after="240" w:line="276" w:lineRule="auto"/>
        <w:jc w:val="both"/>
        <w:rPr>
          <w:rFonts w:ascii="Open Sans Light" w:eastAsia="Arial Unicode MS" w:hAnsi="Open Sans Light" w:cs="Open Sans Light"/>
          <w:sz w:val="20"/>
          <w:szCs w:val="20"/>
          <w:lang w:val="en-GB"/>
        </w:rPr>
      </w:pPr>
    </w:p>
    <w:p w14:paraId="1C1B28AD" w14:textId="77777777" w:rsidR="00DF6F4D" w:rsidRPr="0055568B" w:rsidRDefault="00DF6F4D" w:rsidP="00DF6F4D">
      <w:pPr>
        <w:rPr>
          <w:rFonts w:ascii="Open Sans Light" w:eastAsia="Arial Unicode MS" w:hAnsi="Open Sans Light" w:cs="Open Sans Light"/>
          <w:sz w:val="20"/>
          <w:szCs w:val="20"/>
          <w:lang w:val="de-DE"/>
        </w:rPr>
      </w:pPr>
      <w:r w:rsidRPr="0055568B">
        <w:rPr>
          <w:rFonts w:ascii="Open Sans Light" w:eastAsia="Arial Unicode MS" w:hAnsi="Open Sans Light" w:cs="Open Sans Light"/>
          <w:sz w:val="20"/>
          <w:szCs w:val="20"/>
          <w:lang w:val="de-DE"/>
        </w:rPr>
        <w:t xml:space="preserve">Art </w:t>
      </w:r>
      <w:proofErr w:type="spellStart"/>
      <w:r w:rsidRPr="0055568B">
        <w:rPr>
          <w:rFonts w:ascii="Open Sans Light" w:eastAsia="Arial Unicode MS" w:hAnsi="Open Sans Light" w:cs="Open Sans Light"/>
          <w:sz w:val="20"/>
          <w:szCs w:val="20"/>
          <w:lang w:val="de-DE"/>
        </w:rPr>
        <w:t>Direction</w:t>
      </w:r>
      <w:proofErr w:type="spellEnd"/>
      <w:r w:rsidRPr="0055568B">
        <w:rPr>
          <w:rFonts w:ascii="Open Sans Light" w:eastAsia="Arial Unicode MS" w:hAnsi="Open Sans Light" w:cs="Open Sans Light"/>
          <w:sz w:val="20"/>
          <w:szCs w:val="20"/>
          <w:lang w:val="de-DE"/>
        </w:rPr>
        <w:t xml:space="preserve">: </w:t>
      </w:r>
      <w:proofErr w:type="spellStart"/>
      <w:r w:rsidRPr="0055568B">
        <w:rPr>
          <w:rFonts w:ascii="Open Sans Light" w:eastAsia="Arial Unicode MS" w:hAnsi="Open Sans Light" w:cs="Open Sans Light"/>
          <w:sz w:val="20"/>
          <w:szCs w:val="20"/>
          <w:lang w:val="de-DE"/>
        </w:rPr>
        <w:t>anidride</w:t>
      </w:r>
      <w:proofErr w:type="spellEnd"/>
      <w:r w:rsidRPr="0055568B">
        <w:rPr>
          <w:rFonts w:ascii="Open Sans Light" w:eastAsia="Arial Unicode MS" w:hAnsi="Open Sans Light" w:cs="Open Sans Light"/>
          <w:sz w:val="20"/>
          <w:szCs w:val="20"/>
          <w:lang w:val="de-DE"/>
        </w:rPr>
        <w:t xml:space="preserve"> design - Nicola De </w:t>
      </w:r>
      <w:proofErr w:type="spellStart"/>
      <w:r w:rsidRPr="0055568B">
        <w:rPr>
          <w:rFonts w:ascii="Open Sans Light" w:eastAsia="Arial Unicode MS" w:hAnsi="Open Sans Light" w:cs="Open Sans Light"/>
          <w:sz w:val="20"/>
          <w:szCs w:val="20"/>
          <w:lang w:val="de-DE"/>
        </w:rPr>
        <w:t>Pellegrini</w:t>
      </w:r>
      <w:proofErr w:type="spellEnd"/>
    </w:p>
    <w:p w14:paraId="58F43117" w14:textId="77777777" w:rsidR="00DF6F4D" w:rsidRPr="0055568B" w:rsidRDefault="00DF6F4D" w:rsidP="00DF6F4D">
      <w:pPr>
        <w:rPr>
          <w:rFonts w:ascii="Open Sans Light" w:eastAsia="Arial Unicode MS" w:hAnsi="Open Sans Light" w:cs="Open Sans Light"/>
          <w:sz w:val="20"/>
          <w:szCs w:val="20"/>
          <w:lang w:val="de-DE"/>
        </w:rPr>
      </w:pPr>
      <w:proofErr w:type="spellStart"/>
      <w:r w:rsidRPr="0055568B">
        <w:rPr>
          <w:rFonts w:ascii="Open Sans Light" w:eastAsia="Arial Unicode MS" w:hAnsi="Open Sans Light" w:cs="Open Sans Light"/>
          <w:sz w:val="20"/>
          <w:szCs w:val="20"/>
          <w:lang w:val="de-DE"/>
        </w:rPr>
        <w:t>Photos</w:t>
      </w:r>
      <w:proofErr w:type="spellEnd"/>
      <w:r w:rsidRPr="0055568B">
        <w:rPr>
          <w:rFonts w:ascii="Open Sans Light" w:eastAsia="Arial Unicode MS" w:hAnsi="Open Sans Light" w:cs="Open Sans Light"/>
          <w:sz w:val="20"/>
          <w:szCs w:val="20"/>
          <w:lang w:val="de-DE"/>
        </w:rPr>
        <w:t xml:space="preserve">: Giovanni De </w:t>
      </w:r>
      <w:proofErr w:type="spellStart"/>
      <w:r w:rsidRPr="0055568B">
        <w:rPr>
          <w:rFonts w:ascii="Open Sans Light" w:eastAsia="Arial Unicode MS" w:hAnsi="Open Sans Light" w:cs="Open Sans Light"/>
          <w:sz w:val="20"/>
          <w:szCs w:val="20"/>
          <w:lang w:val="de-DE"/>
        </w:rPr>
        <w:t>Sandre</w:t>
      </w:r>
      <w:proofErr w:type="spellEnd"/>
    </w:p>
    <w:p w14:paraId="2B0C1AB2" w14:textId="77777777" w:rsidR="00DF6F4D" w:rsidRPr="0055568B" w:rsidRDefault="00DF6F4D" w:rsidP="00DF6F4D">
      <w:pPr>
        <w:rPr>
          <w:rFonts w:ascii="Open Sans Light" w:eastAsia="Arial Unicode MS" w:hAnsi="Open Sans Light" w:cs="Open Sans Light"/>
          <w:sz w:val="20"/>
          <w:szCs w:val="20"/>
          <w:lang w:val="de-DE"/>
        </w:rPr>
      </w:pPr>
    </w:p>
    <w:p w14:paraId="0A68E241" w14:textId="77777777" w:rsidR="00DF6F4D" w:rsidRPr="00DF6F4D" w:rsidRDefault="00DF6F4D" w:rsidP="00DF6F4D">
      <w:pPr>
        <w:spacing w:after="240" w:line="276" w:lineRule="auto"/>
        <w:jc w:val="both"/>
        <w:rPr>
          <w:rFonts w:ascii="Open Sans Light" w:eastAsia="Arial Unicode MS" w:hAnsi="Open Sans Light" w:cs="Open Sans Light"/>
          <w:color w:val="000000" w:themeColor="text1"/>
          <w:sz w:val="18"/>
          <w:szCs w:val="18"/>
          <w:lang w:val="de-DE"/>
        </w:rPr>
      </w:pPr>
    </w:p>
    <w:p w14:paraId="74BC84F1" w14:textId="77777777" w:rsidR="00DF6F4D" w:rsidRPr="00DF6F4D" w:rsidRDefault="00DF6F4D" w:rsidP="00DF6F4D">
      <w:pPr>
        <w:spacing w:after="240" w:line="276" w:lineRule="auto"/>
        <w:jc w:val="both"/>
        <w:rPr>
          <w:rFonts w:ascii="Open Sans Light" w:eastAsia="Arial Unicode MS" w:hAnsi="Open Sans Light" w:cs="Open Sans Light"/>
          <w:color w:val="000000" w:themeColor="text1"/>
          <w:sz w:val="18"/>
          <w:szCs w:val="18"/>
          <w:lang w:val="it-IT"/>
        </w:rPr>
      </w:pPr>
    </w:p>
    <w:p w14:paraId="7F450DA1" w14:textId="77777777" w:rsidR="00DF6F4D" w:rsidRPr="00DF6F4D" w:rsidRDefault="00DF6F4D" w:rsidP="00DF6F4D">
      <w:pPr>
        <w:widowControl w:val="0"/>
        <w:autoSpaceDE w:val="0"/>
        <w:autoSpaceDN w:val="0"/>
        <w:adjustRightInd w:val="0"/>
        <w:spacing w:after="240" w:line="320" w:lineRule="exact"/>
        <w:jc w:val="both"/>
        <w:rPr>
          <w:rFonts w:ascii="Open Sans Light" w:eastAsia="Arial Unicode MS" w:hAnsi="Open Sans Light" w:cs="Open Sans Light"/>
          <w:color w:val="000000" w:themeColor="text1"/>
          <w:sz w:val="18"/>
          <w:szCs w:val="18"/>
        </w:rPr>
      </w:pPr>
      <w:r w:rsidRPr="00DF6F4D">
        <w:rPr>
          <w:rFonts w:ascii="Open Sans Light" w:eastAsia="Arial Unicode MS" w:hAnsi="Open Sans Light" w:cs="Open Sans Light"/>
          <w:b/>
          <w:color w:val="000000" w:themeColor="text1"/>
          <w:sz w:val="18"/>
          <w:szCs w:val="18"/>
        </w:rPr>
        <w:t>Blackfin</w:t>
      </w:r>
      <w:r w:rsidRPr="00DF6F4D">
        <w:rPr>
          <w:rFonts w:ascii="Open Sans Light" w:eastAsia="Arial Unicode MS" w:hAnsi="Open Sans Light" w:cs="Open Sans Light"/>
          <w:color w:val="000000" w:themeColor="text1"/>
          <w:sz w:val="18"/>
          <w:szCs w:val="18"/>
        </w:rPr>
        <w:t xml:space="preserve"> / Looking Beyond. Always.</w:t>
      </w:r>
    </w:p>
    <w:p w14:paraId="1728D1E7" w14:textId="77777777" w:rsidR="00DF6F4D" w:rsidRPr="00DF6F4D" w:rsidRDefault="00BC0F69" w:rsidP="00DF6F4D">
      <w:pPr>
        <w:jc w:val="both"/>
        <w:rPr>
          <w:rFonts w:ascii="Open Sans Light" w:eastAsia="Arial Unicode MS" w:hAnsi="Open Sans Light" w:cs="Open Sans Light"/>
          <w:b/>
          <w:color w:val="000000" w:themeColor="text1"/>
          <w:sz w:val="18"/>
          <w:szCs w:val="18"/>
        </w:rPr>
      </w:pPr>
      <w:hyperlink r:id="rId7" w:history="1">
        <w:r w:rsidR="00DF6F4D" w:rsidRPr="00DF6F4D">
          <w:rPr>
            <w:rStyle w:val="Collegamentoipertestuale"/>
            <w:rFonts w:ascii="Open Sans Light" w:eastAsia="Arial Unicode MS" w:hAnsi="Open Sans Light" w:cs="Open Sans Light"/>
            <w:b/>
            <w:color w:val="000000" w:themeColor="text1"/>
            <w:sz w:val="18"/>
            <w:szCs w:val="18"/>
          </w:rPr>
          <w:t>www.blackfin.eu</w:t>
        </w:r>
      </w:hyperlink>
    </w:p>
    <w:p w14:paraId="14093A80" w14:textId="2BF6CA7F" w:rsidR="00DF6F4D" w:rsidRPr="00DF6F4D" w:rsidRDefault="00DF6F4D" w:rsidP="00DF6F4D">
      <w:pPr>
        <w:jc w:val="both"/>
        <w:rPr>
          <w:rFonts w:ascii="Open Sans Light" w:eastAsia="Arial Unicode MS" w:hAnsi="Open Sans Light" w:cs="Open Sans Light"/>
          <w:b/>
          <w:color w:val="000000" w:themeColor="text1"/>
          <w:sz w:val="18"/>
          <w:szCs w:val="18"/>
        </w:rPr>
      </w:pPr>
      <w:r w:rsidRPr="00DF6F4D">
        <w:rPr>
          <w:rFonts w:ascii="Open Sans Light" w:eastAsia="Arial Unicode MS" w:hAnsi="Open Sans Light" w:cs="Open Sans Light"/>
          <w:b/>
          <w:color w:val="000000" w:themeColor="text1"/>
          <w:sz w:val="18"/>
          <w:szCs w:val="18"/>
        </w:rPr>
        <w:t>www.facebook.com/blackfin.eyewear</w:t>
      </w:r>
    </w:p>
    <w:p w14:paraId="41160117" w14:textId="57409680" w:rsidR="00DF6F4D" w:rsidRPr="00DF6F4D" w:rsidRDefault="00BC0F69" w:rsidP="00DF6F4D">
      <w:pPr>
        <w:jc w:val="both"/>
        <w:rPr>
          <w:rStyle w:val="Collegamentoipertestuale"/>
          <w:rFonts w:ascii="Open Sans Light" w:eastAsia="Arial Unicode MS" w:hAnsi="Open Sans Light" w:cs="Open Sans Light"/>
          <w:b/>
          <w:color w:val="000000" w:themeColor="text1"/>
          <w:sz w:val="18"/>
          <w:szCs w:val="18"/>
        </w:rPr>
      </w:pPr>
      <w:hyperlink r:id="rId8" w:history="1">
        <w:r w:rsidR="00DF6F4D" w:rsidRPr="00DF6F4D">
          <w:rPr>
            <w:rStyle w:val="Collegamentoipertestuale"/>
            <w:rFonts w:ascii="Open Sans Light" w:eastAsia="Arial Unicode MS" w:hAnsi="Open Sans Light" w:cs="Open Sans Light"/>
            <w:b/>
            <w:color w:val="000000" w:themeColor="text1"/>
            <w:sz w:val="18"/>
            <w:szCs w:val="18"/>
          </w:rPr>
          <w:t>www.instagram.com/blackfineyewear/</w:t>
        </w:r>
      </w:hyperlink>
    </w:p>
    <w:p w14:paraId="1B67A9C9" w14:textId="77777777" w:rsidR="00DF6F4D" w:rsidRPr="00DF6F4D" w:rsidRDefault="00DF6F4D" w:rsidP="00DF6F4D">
      <w:pPr>
        <w:jc w:val="both"/>
        <w:rPr>
          <w:rStyle w:val="Collegamentoipertestuale"/>
          <w:rFonts w:ascii="Open Sans Light" w:eastAsia="Arial Unicode MS" w:hAnsi="Open Sans Light" w:cs="Open Sans Light"/>
          <w:b/>
          <w:color w:val="000000" w:themeColor="text1"/>
          <w:sz w:val="18"/>
          <w:szCs w:val="18"/>
        </w:rPr>
      </w:pPr>
    </w:p>
    <w:p w14:paraId="043498DD" w14:textId="77777777" w:rsidR="00DF6F4D" w:rsidRPr="00DF6F4D" w:rsidRDefault="00DF6F4D" w:rsidP="00DF6F4D">
      <w:pPr>
        <w:widowControl w:val="0"/>
        <w:autoSpaceDE w:val="0"/>
        <w:autoSpaceDN w:val="0"/>
        <w:adjustRightInd w:val="0"/>
        <w:rPr>
          <w:rFonts w:ascii="Open Sans Light" w:eastAsia="Arial Unicode MS" w:hAnsi="Open Sans Light" w:cs="Open Sans Light"/>
          <w:color w:val="000000" w:themeColor="text1"/>
          <w:sz w:val="18"/>
          <w:szCs w:val="18"/>
        </w:rPr>
      </w:pPr>
    </w:p>
    <w:p w14:paraId="70D91107" w14:textId="77777777" w:rsidR="00DF6F4D" w:rsidRPr="00DF6F4D" w:rsidRDefault="00DF6F4D" w:rsidP="00DF6F4D">
      <w:pPr>
        <w:widowControl w:val="0"/>
        <w:autoSpaceDE w:val="0"/>
        <w:autoSpaceDN w:val="0"/>
        <w:adjustRightInd w:val="0"/>
        <w:rPr>
          <w:rFonts w:ascii="Open Sans Light" w:eastAsia="Arial Unicode MS" w:hAnsi="Open Sans Light" w:cs="Open Sans Light"/>
          <w:color w:val="000000" w:themeColor="text1"/>
          <w:sz w:val="18"/>
          <w:szCs w:val="18"/>
          <w:u w:val="single"/>
        </w:rPr>
      </w:pPr>
      <w:r w:rsidRPr="00DF6F4D">
        <w:rPr>
          <w:rFonts w:ascii="Open Sans Light" w:eastAsia="Arial Unicode MS" w:hAnsi="Open Sans Light" w:cs="Open Sans Light"/>
          <w:color w:val="000000" w:themeColor="text1"/>
          <w:sz w:val="18"/>
          <w:szCs w:val="18"/>
          <w:u w:val="single"/>
        </w:rPr>
        <w:t>Press info:</w:t>
      </w:r>
    </w:p>
    <w:p w14:paraId="526F22F7" w14:textId="77777777" w:rsidR="00DF6F4D" w:rsidRPr="00DF6F4D" w:rsidRDefault="00DF6F4D" w:rsidP="00DF6F4D">
      <w:pPr>
        <w:widowControl w:val="0"/>
        <w:autoSpaceDE w:val="0"/>
        <w:autoSpaceDN w:val="0"/>
        <w:adjustRightInd w:val="0"/>
        <w:jc w:val="both"/>
        <w:rPr>
          <w:rFonts w:ascii="Open Sans Light" w:eastAsia="Arial Unicode MS" w:hAnsi="Open Sans Light" w:cs="Open Sans Light"/>
          <w:b/>
          <w:color w:val="000000" w:themeColor="text1"/>
          <w:sz w:val="18"/>
          <w:szCs w:val="18"/>
        </w:rPr>
      </w:pPr>
      <w:r w:rsidRPr="00DF6F4D">
        <w:rPr>
          <w:rFonts w:ascii="Open Sans Light" w:eastAsia="Arial Unicode MS" w:hAnsi="Open Sans Light" w:cs="Open Sans Light"/>
          <w:b/>
          <w:color w:val="000000" w:themeColor="text1"/>
          <w:sz w:val="18"/>
          <w:szCs w:val="18"/>
        </w:rPr>
        <w:t xml:space="preserve">Silvia </w:t>
      </w:r>
      <w:proofErr w:type="spellStart"/>
      <w:r w:rsidRPr="00DF6F4D">
        <w:rPr>
          <w:rFonts w:ascii="Open Sans Light" w:eastAsia="Arial Unicode MS" w:hAnsi="Open Sans Light" w:cs="Open Sans Light"/>
          <w:b/>
          <w:color w:val="000000" w:themeColor="text1"/>
          <w:sz w:val="18"/>
          <w:szCs w:val="18"/>
        </w:rPr>
        <w:t>Boccardi</w:t>
      </w:r>
      <w:proofErr w:type="spellEnd"/>
      <w:r w:rsidRPr="00DF6F4D">
        <w:rPr>
          <w:rFonts w:ascii="Open Sans Light" w:eastAsia="Arial Unicode MS" w:hAnsi="Open Sans Light" w:cs="Open Sans Light"/>
          <w:b/>
          <w:color w:val="000000" w:themeColor="text1"/>
          <w:sz w:val="18"/>
          <w:szCs w:val="18"/>
        </w:rPr>
        <w:t xml:space="preserve"> | </w:t>
      </w:r>
      <w:r w:rsidRPr="00DF6F4D">
        <w:rPr>
          <w:rFonts w:ascii="Open Sans Light" w:eastAsia="Arial Unicode MS" w:hAnsi="Open Sans Light" w:cs="Open Sans Light"/>
          <w:color w:val="000000" w:themeColor="text1"/>
          <w:sz w:val="18"/>
          <w:szCs w:val="18"/>
        </w:rPr>
        <w:t>ZED_COMM</w:t>
      </w:r>
      <w:r w:rsidRPr="00DF6F4D">
        <w:rPr>
          <w:rFonts w:ascii="Open Sans Light" w:eastAsia="Arial Unicode MS" w:hAnsi="Open Sans Light" w:cs="Open Sans Light"/>
          <w:b/>
          <w:color w:val="000000" w:themeColor="text1"/>
          <w:sz w:val="18"/>
          <w:szCs w:val="18"/>
        </w:rPr>
        <w:t xml:space="preserve"> | </w:t>
      </w:r>
      <w:r w:rsidRPr="00DF6F4D">
        <w:rPr>
          <w:rFonts w:ascii="Open Sans Light" w:eastAsia="Arial Unicode MS" w:hAnsi="Open Sans Light" w:cs="Open Sans Light"/>
          <w:color w:val="000000" w:themeColor="text1"/>
          <w:sz w:val="18"/>
          <w:szCs w:val="18"/>
        </w:rPr>
        <w:t>M. +39 327.2236481</w:t>
      </w:r>
      <w:r w:rsidRPr="00DF6F4D">
        <w:rPr>
          <w:rFonts w:ascii="Open Sans Light" w:eastAsia="Arial Unicode MS" w:hAnsi="Open Sans Light" w:cs="Open Sans Light"/>
          <w:b/>
          <w:color w:val="000000" w:themeColor="text1"/>
          <w:sz w:val="18"/>
          <w:szCs w:val="18"/>
        </w:rPr>
        <w:t xml:space="preserve"> | </w:t>
      </w:r>
      <w:r w:rsidRPr="00DF6F4D">
        <w:rPr>
          <w:rFonts w:ascii="Open Sans Light" w:eastAsia="Arial Unicode MS" w:hAnsi="Open Sans Light" w:cs="Open Sans Light"/>
          <w:color w:val="000000" w:themeColor="text1"/>
          <w:sz w:val="18"/>
          <w:szCs w:val="18"/>
        </w:rPr>
        <w:t xml:space="preserve">E. </w:t>
      </w:r>
      <w:hyperlink r:id="rId9" w:history="1">
        <w:r w:rsidRPr="00DF6F4D">
          <w:rPr>
            <w:rStyle w:val="Collegamentoipertestuale"/>
            <w:rFonts w:ascii="Open Sans Light" w:eastAsia="Arial Unicode MS" w:hAnsi="Open Sans Light" w:cs="Open Sans Light"/>
            <w:color w:val="000000" w:themeColor="text1"/>
            <w:sz w:val="18"/>
            <w:szCs w:val="18"/>
          </w:rPr>
          <w:t>silvia@zedcomm.it</w:t>
        </w:r>
      </w:hyperlink>
    </w:p>
    <w:p w14:paraId="0C9D4D74" w14:textId="77777777" w:rsidR="00DF6F4D" w:rsidRPr="00911DDC" w:rsidRDefault="00DF6F4D" w:rsidP="00DF6F4D">
      <w:pPr>
        <w:spacing w:after="240" w:line="276" w:lineRule="auto"/>
        <w:jc w:val="both"/>
        <w:rPr>
          <w:rFonts w:ascii="Open Sans Light" w:eastAsia="Arial Unicode MS" w:hAnsi="Open Sans Light" w:cs="Open Sans Light"/>
          <w:sz w:val="20"/>
          <w:szCs w:val="20"/>
          <w:lang w:val="de-DE"/>
        </w:rPr>
      </w:pPr>
    </w:p>
    <w:p w14:paraId="57DF9448" w14:textId="6B5A146B" w:rsidR="00295382" w:rsidRDefault="00295382" w:rsidP="00295382">
      <w:pPr>
        <w:spacing w:after="240" w:line="276" w:lineRule="auto"/>
        <w:jc w:val="both"/>
        <w:rPr>
          <w:rFonts w:ascii="Calibri" w:eastAsia="Calibri" w:hAnsi="Calibri" w:cs="Calibri"/>
          <w:sz w:val="20"/>
          <w:szCs w:val="20"/>
        </w:rPr>
      </w:pPr>
    </w:p>
    <w:p w14:paraId="4211B4D5" w14:textId="77777777" w:rsidR="0009740E" w:rsidRPr="00DB5A9B" w:rsidRDefault="0009740E" w:rsidP="00BA0753">
      <w:pPr>
        <w:rPr>
          <w:lang w:val="it-IT"/>
        </w:rPr>
      </w:pPr>
    </w:p>
    <w:sectPr w:rsidR="0009740E" w:rsidRPr="00DB5A9B">
      <w:headerReference w:type="default" r:id="rId10"/>
      <w:footerReference w:type="default" r:id="rId11"/>
      <w:pgSz w:w="11907" w:h="16840"/>
      <w:pgMar w:top="2268" w:right="1134" w:bottom="1134" w:left="1134" w:header="736" w:footer="864" w:gutter="0"/>
      <w:paperSrc w:first="1" w:other="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F7C636" w14:textId="77777777" w:rsidR="00BC0F69" w:rsidRDefault="00BC0F69">
      <w:r>
        <w:separator/>
      </w:r>
    </w:p>
  </w:endnote>
  <w:endnote w:type="continuationSeparator" w:id="0">
    <w:p w14:paraId="5C75AB03" w14:textId="77777777" w:rsidR="00BC0F69" w:rsidRDefault="00BC0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Light">
    <w:panose1 w:val="020B0306030504020204"/>
    <w:charset w:val="00"/>
    <w:family w:val="swiss"/>
    <w:pitch w:val="variable"/>
    <w:sig w:usb0="E00002EF" w:usb1="4000205B" w:usb2="00000028"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ZapfHumnst Dm BT">
    <w:altName w:val="Lucida Sans Unicode"/>
    <w:panose1 w:val="020B0604020202020204"/>
    <w:charset w:val="00"/>
    <w:family w:val="swiss"/>
    <w:pitch w:val="variable"/>
    <w:sig w:usb0="00000087" w:usb1="00000000" w:usb2="00000000" w:usb3="00000000" w:csb0="0000001B"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B1E26" w14:textId="77777777" w:rsidR="0009740E" w:rsidRDefault="0009740E">
    <w:pPr>
      <w:pStyle w:val="Pidipagina"/>
      <w:tabs>
        <w:tab w:val="center" w:pos="4819"/>
        <w:tab w:val="right" w:pos="9638"/>
      </w:tabs>
      <w:rPr>
        <w:rFonts w:ascii="Open Sans Light" w:eastAsia="Open Sans Light" w:hAnsi="Open Sans Light" w:cs="Open Sans Light"/>
        <w:sz w:val="14"/>
        <w:szCs w:val="14"/>
      </w:rPr>
    </w:pPr>
  </w:p>
  <w:tbl>
    <w:tblPr>
      <w:tblW w:w="9699" w:type="auto"/>
      <w:tblCellMar>
        <w:left w:w="60" w:type="dxa"/>
        <w:right w:w="60" w:type="dxa"/>
      </w:tblCellMar>
      <w:tblLook w:val="04A0" w:firstRow="1" w:lastRow="0" w:firstColumn="1" w:lastColumn="0" w:noHBand="0" w:noVBand="1"/>
    </w:tblPr>
    <w:tblGrid>
      <w:gridCol w:w="6537"/>
      <w:gridCol w:w="3162"/>
    </w:tblGrid>
    <w:tr w:rsidR="0009740E" w14:paraId="6350311B" w14:textId="77777777">
      <w:tc>
        <w:tcPr>
          <w:tcW w:w="6537" w:type="dxa"/>
          <w:tcBorders>
            <w:top w:val="nil"/>
            <w:left w:val="nil"/>
            <w:bottom w:val="nil"/>
            <w:right w:val="nil"/>
          </w:tcBorders>
          <w:tcMar>
            <w:top w:w="0" w:type="dxa"/>
            <w:left w:w="60" w:type="dxa"/>
            <w:bottom w:w="0" w:type="dxa"/>
            <w:right w:w="60" w:type="dxa"/>
          </w:tcMar>
        </w:tcPr>
        <w:p w14:paraId="311081D4" w14:textId="77777777" w:rsidR="0009740E" w:rsidRDefault="006E41BE">
          <w:pPr>
            <w:pStyle w:val="Pidipagina"/>
            <w:tabs>
              <w:tab w:val="center" w:pos="4819"/>
              <w:tab w:val="right" w:pos="9638"/>
            </w:tabs>
            <w:rPr>
              <w:rFonts w:ascii="Open Sans Light" w:eastAsia="Open Sans Light" w:hAnsi="Open Sans Light" w:cs="Open Sans Light"/>
              <w:sz w:val="16"/>
              <w:szCs w:val="16"/>
            </w:rPr>
          </w:pPr>
          <w:r>
            <w:rPr>
              <w:rFonts w:ascii="Open Sans Light" w:eastAsia="Open Sans Light" w:hAnsi="Open Sans Light" w:cs="Open Sans Light"/>
              <w:b/>
              <w:sz w:val="16"/>
              <w:szCs w:val="16"/>
            </w:rPr>
            <w:t>Blackfin, created and manufactured in Italy by</w:t>
          </w:r>
          <w:r>
            <w:rPr>
              <w:rFonts w:ascii="Open Sans Light" w:eastAsia="Open Sans Light" w:hAnsi="Open Sans Light" w:cs="Open Sans Light"/>
              <w:sz w:val="16"/>
              <w:szCs w:val="16"/>
            </w:rPr>
            <w:br/>
            <w:t>PramaorSrl - italian titanium eyewear</w:t>
          </w:r>
        </w:p>
        <w:p w14:paraId="61517CAD" w14:textId="77777777" w:rsidR="0009740E" w:rsidRPr="00DB5A9B" w:rsidRDefault="006E41BE">
          <w:pPr>
            <w:pStyle w:val="Pidipagina"/>
            <w:tabs>
              <w:tab w:val="center" w:pos="4819"/>
              <w:tab w:val="right" w:pos="9638"/>
            </w:tabs>
            <w:rPr>
              <w:rFonts w:ascii="Open Sans Light" w:eastAsia="Open Sans Light" w:hAnsi="Open Sans Light" w:cs="Open Sans Light"/>
              <w:sz w:val="16"/>
              <w:szCs w:val="16"/>
              <w:lang w:val="it-IT"/>
            </w:rPr>
          </w:pPr>
          <w:r w:rsidRPr="00DB5A9B">
            <w:rPr>
              <w:rFonts w:ascii="Open Sans Light" w:eastAsia="Open Sans Light" w:hAnsi="Open Sans Light" w:cs="Open Sans Light"/>
              <w:sz w:val="16"/>
              <w:szCs w:val="16"/>
              <w:lang w:val="it-IT"/>
            </w:rPr>
            <w:t>Via Nogarola17, 32027 Taibon Agordino (BL), Italy</w:t>
          </w:r>
        </w:p>
        <w:p w14:paraId="0E28F0D0" w14:textId="77777777" w:rsidR="0009740E" w:rsidRDefault="006E41BE">
          <w:pPr>
            <w:pStyle w:val="Pidipagina"/>
            <w:tabs>
              <w:tab w:val="center" w:pos="4819"/>
              <w:tab w:val="right" w:pos="9638"/>
            </w:tabs>
            <w:rPr>
              <w:rFonts w:ascii="Open Sans Light" w:eastAsia="Open Sans Light" w:hAnsi="Open Sans Light" w:cs="Open Sans Light"/>
              <w:sz w:val="16"/>
              <w:szCs w:val="16"/>
            </w:rPr>
          </w:pPr>
          <w:r>
            <w:rPr>
              <w:rFonts w:ascii="Open Sans Light" w:eastAsia="Open Sans Light" w:hAnsi="Open Sans Light" w:cs="Open Sans Light"/>
              <w:sz w:val="16"/>
              <w:szCs w:val="16"/>
            </w:rPr>
            <w:t>T. +39 0437660523 F. +39 0437733115</w:t>
          </w:r>
        </w:p>
      </w:tc>
      <w:tc>
        <w:tcPr>
          <w:tcW w:w="3162" w:type="dxa"/>
          <w:tcBorders>
            <w:top w:val="nil"/>
            <w:left w:val="nil"/>
            <w:bottom w:val="nil"/>
            <w:right w:val="nil"/>
          </w:tcBorders>
          <w:tcMar>
            <w:top w:w="0" w:type="dxa"/>
            <w:left w:w="60" w:type="dxa"/>
            <w:bottom w:w="0" w:type="dxa"/>
            <w:right w:w="60" w:type="dxa"/>
          </w:tcMar>
        </w:tcPr>
        <w:p w14:paraId="53AB079F" w14:textId="54873A96" w:rsidR="0009740E" w:rsidRDefault="00295382">
          <w:pPr>
            <w:pStyle w:val="Pidipagina"/>
            <w:tabs>
              <w:tab w:val="center" w:pos="4819"/>
              <w:tab w:val="right" w:pos="9638"/>
            </w:tabs>
            <w:jc w:val="right"/>
            <w:rPr>
              <w:rFonts w:ascii="Open Sans Light" w:eastAsia="Open Sans Light" w:hAnsi="Open Sans Light" w:cs="Open Sans Light"/>
              <w:b/>
              <w:sz w:val="16"/>
              <w:szCs w:val="16"/>
            </w:rPr>
          </w:pPr>
          <w:r>
            <w:rPr>
              <w:b/>
              <w:noProof/>
              <w:sz w:val="0"/>
              <w:szCs w:val="0"/>
              <w:lang w:val="it-IT" w:eastAsia="zh-CN"/>
            </w:rPr>
            <w:drawing>
              <wp:anchor distT="0" distB="0" distL="114300" distR="114300" simplePos="0" relativeHeight="251657728" behindDoc="0" locked="0" layoutInCell="1" allowOverlap="1" wp14:anchorId="188C9FD7" wp14:editId="60090164">
                <wp:simplePos x="0" y="0"/>
                <wp:positionH relativeFrom="column">
                  <wp:posOffset>1271270</wp:posOffset>
                </wp:positionH>
                <wp:positionV relativeFrom="page">
                  <wp:posOffset>443865</wp:posOffset>
                </wp:positionV>
                <wp:extent cx="603250" cy="20637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206375"/>
                        </a:xfrm>
                        <a:prstGeom prst="rect">
                          <a:avLst/>
                        </a:prstGeom>
                        <a:noFill/>
                      </pic:spPr>
                    </pic:pic>
                  </a:graphicData>
                </a:graphic>
                <wp14:sizeRelH relativeFrom="page">
                  <wp14:pctWidth>0</wp14:pctWidth>
                </wp14:sizeRelH>
                <wp14:sizeRelV relativeFrom="page">
                  <wp14:pctHeight>0</wp14:pctHeight>
                </wp14:sizeRelV>
              </wp:anchor>
            </w:drawing>
          </w:r>
          <w:r w:rsidR="006E41BE">
            <w:rPr>
              <w:rFonts w:ascii="Open Sans Light" w:eastAsia="Open Sans Light" w:hAnsi="Open Sans Light" w:cs="Open Sans Light"/>
              <w:b/>
              <w:sz w:val="16"/>
              <w:szCs w:val="16"/>
            </w:rPr>
            <w:t>www.blackfin.eu</w:t>
          </w:r>
          <w:r w:rsidR="006E41BE">
            <w:rPr>
              <w:rFonts w:ascii="Open Sans Light" w:eastAsia="Open Sans Light" w:hAnsi="Open Sans Light" w:cs="Open Sans Light"/>
              <w:b/>
              <w:sz w:val="16"/>
              <w:szCs w:val="16"/>
            </w:rPr>
            <w:br/>
            <w:t>www.facebook.com/blackfin.eyewear</w:t>
          </w:r>
        </w:p>
      </w:tc>
    </w:tr>
  </w:tbl>
  <w:p w14:paraId="1678CA8D" w14:textId="77777777" w:rsidR="0009740E" w:rsidRDefault="0009740E">
    <w:pPr>
      <w:pStyle w:val="Pidipagina"/>
      <w:tabs>
        <w:tab w:val="center" w:pos="4819"/>
        <w:tab w:val="right" w:pos="9638"/>
      </w:tabs>
      <w:rPr>
        <w:rFonts w:ascii="Open Sans Light" w:eastAsia="Open Sans Light" w:hAnsi="Open Sans Light" w:cs="Open Sans Light"/>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A46AC" w14:textId="77777777" w:rsidR="00BC0F69" w:rsidRDefault="00BC0F69">
      <w:r>
        <w:separator/>
      </w:r>
    </w:p>
  </w:footnote>
  <w:footnote w:type="continuationSeparator" w:id="0">
    <w:p w14:paraId="32A1BC69" w14:textId="77777777" w:rsidR="00BC0F69" w:rsidRDefault="00BC0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34CB1" w14:textId="77777777" w:rsidR="0009740E" w:rsidRDefault="0009740E">
    <w:pPr>
      <w:tabs>
        <w:tab w:val="center" w:pos="4896"/>
        <w:tab w:val="right" w:pos="9792"/>
      </w:tabs>
      <w:rPr>
        <w:rFonts w:ascii="ZapfHumnst Dm BT" w:eastAsia="ZapfHumnst Dm BT" w:hAnsi="ZapfHumnst Dm BT" w:cs="ZapfHumnst Dm BT"/>
        <w:sz w:val="12"/>
        <w:szCs w:val="12"/>
      </w:rPr>
    </w:pPr>
  </w:p>
  <w:p w14:paraId="29D21983" w14:textId="77777777" w:rsidR="0009740E" w:rsidRDefault="006E41BE">
    <w:pPr>
      <w:tabs>
        <w:tab w:val="center" w:pos="4896"/>
        <w:tab w:val="right" w:pos="9792"/>
      </w:tabs>
      <w:rPr>
        <w:rFonts w:ascii="ZapfHumnst Dm BT" w:eastAsia="ZapfHumnst Dm BT" w:hAnsi="ZapfHumnst Dm BT" w:cs="ZapfHumnst Dm BT"/>
        <w:sz w:val="20"/>
        <w:szCs w:val="20"/>
      </w:rPr>
    </w:pPr>
    <w:r>
      <w:rPr>
        <w:noProof/>
        <w:lang w:val="it-IT" w:eastAsia="zh-CN"/>
      </w:rPr>
      <w:drawing>
        <wp:inline distT="0" distB="0" distL="0" distR="0" wp14:anchorId="35045987" wp14:editId="02EB50EF">
          <wp:extent cx="2846705" cy="3136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pic:nvPicPr>
                <pic:blipFill>
                  <a:blip r:embed="rId1"/>
                  <a:stretch>
                    <a:fillRect/>
                  </a:stretch>
                </pic:blipFill>
                <pic:spPr bwMode="auto">
                  <a:xfrm>
                    <a:off x="0" y="0"/>
                    <a:ext cx="2846705" cy="31369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51433F6"/>
    <w:name w:val="WW8Num2"/>
    <w:lvl w:ilvl="0">
      <w:start w:val="1"/>
      <w:numFmt w:val="bullet"/>
      <w:lvlText w:val=""/>
      <w:lvlJc w:val="left"/>
      <w:rPr>
        <w:rFonts w:ascii="Symbol" w:eastAsia="Symbol" w:hAnsi="Symbol" w:cs="Symbol"/>
      </w:rPr>
    </w:lvl>
    <w:lvl w:ilvl="1">
      <w:start w:val="1"/>
      <w:numFmt w:val="bullet"/>
      <w:lvlText w:val=""/>
      <w:lvlJc w:val="left"/>
      <w:rPr>
        <w:rFonts w:ascii="Symbol" w:eastAsia="Symbol" w:hAnsi="Symbol" w:cs="Symbol"/>
      </w:rPr>
    </w:lvl>
    <w:lvl w:ilvl="2">
      <w:start w:val="1"/>
      <w:numFmt w:val="bullet"/>
      <w:lvlText w:val=""/>
      <w:lvlJc w:val="left"/>
      <w:rPr>
        <w:rFonts w:ascii="Symbol" w:eastAsia="Symbol" w:hAnsi="Symbol" w:cs="Symbol"/>
      </w:rPr>
    </w:lvl>
    <w:lvl w:ilvl="3">
      <w:start w:val="1"/>
      <w:numFmt w:val="bullet"/>
      <w:lvlText w:val=""/>
      <w:lvlJc w:val="left"/>
      <w:rPr>
        <w:rFonts w:ascii="Symbol" w:eastAsia="Symbol" w:hAnsi="Symbol" w:cs="Symbol"/>
      </w:rPr>
    </w:lvl>
    <w:lvl w:ilvl="4">
      <w:start w:val="1"/>
      <w:numFmt w:val="bullet"/>
      <w:lvlText w:val=""/>
      <w:lvlJc w:val="left"/>
      <w:rPr>
        <w:rFonts w:ascii="Symbol" w:eastAsia="Symbol" w:hAnsi="Symbol" w:cs="Symbol"/>
      </w:rPr>
    </w:lvl>
    <w:lvl w:ilvl="5">
      <w:start w:val="1"/>
      <w:numFmt w:val="bullet"/>
      <w:lvlText w:val=""/>
      <w:lvlJc w:val="left"/>
      <w:rPr>
        <w:rFonts w:ascii="Symbol" w:eastAsia="Symbol" w:hAnsi="Symbol" w:cs="Symbol"/>
      </w:rPr>
    </w:lvl>
    <w:lvl w:ilvl="6">
      <w:start w:val="1"/>
      <w:numFmt w:val="bullet"/>
      <w:lvlText w:val=""/>
      <w:lvlJc w:val="left"/>
      <w:rPr>
        <w:rFonts w:ascii="Symbol" w:eastAsia="Symbol" w:hAnsi="Symbol" w:cs="Symbol"/>
      </w:rPr>
    </w:lvl>
    <w:lvl w:ilvl="7">
      <w:start w:val="1"/>
      <w:numFmt w:val="bullet"/>
      <w:lvlText w:val=""/>
      <w:lvlJc w:val="left"/>
      <w:rPr>
        <w:rFonts w:ascii="Symbol" w:eastAsia="Symbol" w:hAnsi="Symbol" w:cs="Symbol"/>
      </w:rPr>
    </w:lvl>
    <w:lvl w:ilvl="8">
      <w:start w:val="1"/>
      <w:numFmt w:val="bullet"/>
      <w:lvlText w:val=""/>
      <w:lvlJc w:val="left"/>
      <w:rPr>
        <w:rFonts w:ascii="Symbol" w:eastAsia="Symbol" w:hAnsi="Symbol" w:cs="Symbol"/>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740E"/>
    <w:rsid w:val="0009740E"/>
    <w:rsid w:val="000A322E"/>
    <w:rsid w:val="001E57DF"/>
    <w:rsid w:val="00295382"/>
    <w:rsid w:val="002F3C40"/>
    <w:rsid w:val="003B4B67"/>
    <w:rsid w:val="003F6A4E"/>
    <w:rsid w:val="00560ACB"/>
    <w:rsid w:val="00610850"/>
    <w:rsid w:val="00634271"/>
    <w:rsid w:val="006E41BE"/>
    <w:rsid w:val="009C34EF"/>
    <w:rsid w:val="00BA0753"/>
    <w:rsid w:val="00BC0F69"/>
    <w:rsid w:val="00CD0C7C"/>
    <w:rsid w:val="00D11B0D"/>
    <w:rsid w:val="00D724F1"/>
    <w:rsid w:val="00DB5A9B"/>
    <w:rsid w:val="00DF6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0A07F"/>
  <w15:docId w15:val="{D23DD3B7-3353-4A6B-8AB6-529A40081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uiPriority w:val="9"/>
    <w:semiHidden/>
    <w:unhideWhenUsed/>
    <w:qFormat/>
    <w:pPr>
      <w:keepNext/>
      <w:spacing w:line="180" w:lineRule="exact"/>
      <w:jc w:val="both"/>
      <w:outlineLvl w:val="2"/>
    </w:pPr>
    <w:rPr>
      <w:rFonts w:ascii="Trebuchet MS" w:eastAsia="Trebuchet MS" w:hAnsi="Trebuchet MS" w:cs="Trebuchet MS"/>
      <w:b/>
      <w:i/>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List1">
    <w:name w:val="No List1"/>
    <w:basedOn w:val="Normale"/>
    <w:next w:val="Normale"/>
  </w:style>
  <w:style w:type="character" w:styleId="Numeropagina">
    <w:name w:val="page number"/>
  </w:style>
  <w:style w:type="paragraph" w:styleId="Intestazione">
    <w:name w:val="header"/>
    <w:basedOn w:val="Normale"/>
    <w:next w:val="Normale"/>
  </w:style>
  <w:style w:type="paragraph" w:styleId="Pidipagina">
    <w:name w:val="footer"/>
    <w:basedOn w:val="Normale"/>
    <w:next w:val="Normale"/>
  </w:style>
  <w:style w:type="character" w:styleId="Collegamentoipertestuale">
    <w:name w:val="Hyperlink"/>
    <w:rPr>
      <w:color w:val="0000FF"/>
      <w:u w:val="none" w:color="000000"/>
    </w:rPr>
  </w:style>
  <w:style w:type="paragraph" w:styleId="Testofumetto">
    <w:name w:val="Balloon Text"/>
    <w:basedOn w:val="Normale"/>
    <w:next w:val="Normale"/>
    <w:rPr>
      <w:rFonts w:ascii="Tahoma" w:eastAsia="Tahoma" w:hAnsi="Tahoma" w:cs="Tahoma"/>
      <w:sz w:val="16"/>
      <w:szCs w:val="16"/>
    </w:rPr>
  </w:style>
  <w:style w:type="paragraph" w:styleId="Corpotesto">
    <w:name w:val="Body Text"/>
    <w:basedOn w:val="Normale"/>
    <w:next w:val="Normale"/>
    <w:pPr>
      <w:jc w:val="both"/>
    </w:pPr>
    <w:rPr>
      <w:rFonts w:ascii="Trebuchet MS" w:eastAsia="Trebuchet MS" w:hAnsi="Trebuchet MS" w:cs="Trebuchet MS"/>
      <w:sz w:val="20"/>
      <w:szCs w:val="20"/>
    </w:rPr>
  </w:style>
  <w:style w:type="character" w:styleId="Collegamentovisitato">
    <w:name w:val="FollowedHyperlink"/>
    <w:rPr>
      <w:color w:val="800080"/>
      <w:u w:val="none" w:color="000000"/>
    </w:rPr>
  </w:style>
  <w:style w:type="character" w:styleId="Enfasigrassetto">
    <w:name w:val="Strong"/>
    <w:rPr>
      <w:b/>
    </w:rPr>
  </w:style>
  <w:style w:type="character" w:customStyle="1" w:styleId="A6">
    <w:name w:val="A6"/>
    <w:rPr>
      <w:rFonts w:ascii="Open Sans Light" w:eastAsia="Open Sans Light" w:hAnsi="Open Sans Light" w:cs="Open Sans Light"/>
      <w:color w:val="000000"/>
      <w:sz w:val="36"/>
      <w:szCs w:val="36"/>
    </w:rPr>
  </w:style>
  <w:style w:type="character" w:styleId="Enfasicorsivo">
    <w:name w:val="Emphasis"/>
    <w:rPr>
      <w:i/>
    </w:rPr>
  </w:style>
  <w:style w:type="paragraph" w:customStyle="1" w:styleId="Corpo">
    <w:name w:val="Corpo"/>
    <w:basedOn w:val="Normale"/>
    <w:next w:val="Normale"/>
    <w:rPr>
      <w:rFonts w:ascii="Helvetica" w:eastAsia="Helvetica" w:hAnsi="Helvetica" w:cs="Helvetica"/>
      <w:color w:val="000000"/>
      <w:sz w:val="22"/>
      <w:szCs w:val="22"/>
    </w:rPr>
  </w:style>
  <w:style w:type="character" w:customStyle="1" w:styleId="UnresolvedMention1">
    <w:name w:val="Unresolved Mention1"/>
    <w:rPr>
      <w:color w:val="605E5C"/>
    </w:rPr>
  </w:style>
  <w:style w:type="character" w:customStyle="1" w:styleId="A2">
    <w:name w:val="A2"/>
    <w:rPr>
      <w:i/>
      <w:color w:val="000000"/>
      <w:sz w:val="20"/>
      <w:szCs w:val="20"/>
    </w:rPr>
  </w:style>
  <w:style w:type="character" w:styleId="Menzionenonrisolta">
    <w:name w:val="Unresolved Mention"/>
    <w:basedOn w:val="Carpredefinitoparagrafo"/>
    <w:uiPriority w:val="99"/>
    <w:semiHidden/>
    <w:unhideWhenUsed/>
    <w:rsid w:val="00DF6F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instagram.com/blackfineyewe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lackfin.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ilvia@zedcomm.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462</Words>
  <Characters>2636</Characters>
  <Application>Microsoft Office Word</Application>
  <DocSecurity>0</DocSecurity>
  <Lines>21</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TO:</vt:lpstr>
      <vt:lpstr>TO:</vt:lpstr>
    </vt:vector>
  </TitlesOfParts>
  <Company>nc</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Dr.ssa Nicoletta Canesi  _ tradunic@tin.it</dc:creator>
  <cp:keywords/>
  <dc:description/>
  <cp:lastModifiedBy>Silvia Boccardi</cp:lastModifiedBy>
  <cp:revision>6</cp:revision>
  <dcterms:created xsi:type="dcterms:W3CDTF">2020-01-08T16:18:00Z</dcterms:created>
  <dcterms:modified xsi:type="dcterms:W3CDTF">2020-01-09T16:29:00Z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ollato da">
    <vt:lpwstr>mys</vt:lpwstr>
  </property>
  <property fmtid="{D5CDD505-2E9C-101B-9397-08002B2CF9AE}" pid="3" name="Digitato da">
    <vt:lpwstr>CGUSA&amp;GEDMVCZ&amp;HRSBE</vt:lpwstr>
  </property>
</Properties>
</file>